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A0B4" w14:textId="00426C4F" w:rsidR="00D52A91" w:rsidRDefault="00350F12" w:rsidP="003B656A">
      <w:pPr>
        <w:pStyle w:val="Bodytext20"/>
        <w:shd w:val="clear" w:color="auto" w:fill="auto"/>
        <w:spacing w:after="0" w:line="276" w:lineRule="auto"/>
        <w:ind w:left="20" w:right="2440"/>
      </w:pPr>
      <w:r>
        <w:t xml:space="preserve">UNIVERSITATEA „ŞTEFAN CEL MARE” DIN SUCEAVA FACULTATEA DE </w:t>
      </w:r>
      <w:r w:rsidR="003B656A">
        <w:t>I</w:t>
      </w:r>
      <w:r w:rsidR="00391232">
        <w:t>NGINERIE ALIMENTARĂ</w:t>
      </w:r>
    </w:p>
    <w:p w14:paraId="56D0DB2D" w14:textId="77777777" w:rsidR="003B656A" w:rsidRDefault="003B656A" w:rsidP="003B656A">
      <w:pPr>
        <w:pStyle w:val="Bodytext20"/>
        <w:shd w:val="clear" w:color="auto" w:fill="auto"/>
        <w:spacing w:after="0" w:line="276" w:lineRule="auto"/>
        <w:ind w:left="20" w:right="2440"/>
      </w:pPr>
    </w:p>
    <w:p w14:paraId="2575399F" w14:textId="77777777" w:rsidR="003B656A" w:rsidRDefault="003B656A" w:rsidP="003B656A">
      <w:pPr>
        <w:pStyle w:val="Bodytext20"/>
        <w:shd w:val="clear" w:color="auto" w:fill="auto"/>
        <w:spacing w:after="0" w:line="276" w:lineRule="auto"/>
        <w:ind w:left="20" w:right="2440"/>
      </w:pPr>
    </w:p>
    <w:p w14:paraId="1D304E4C" w14:textId="77777777" w:rsidR="003B656A" w:rsidRDefault="003B656A" w:rsidP="003B656A">
      <w:pPr>
        <w:pStyle w:val="Bodytext20"/>
        <w:shd w:val="clear" w:color="auto" w:fill="auto"/>
        <w:spacing w:after="0" w:line="276" w:lineRule="auto"/>
        <w:ind w:left="20" w:right="2440"/>
      </w:pPr>
    </w:p>
    <w:p w14:paraId="613882AA" w14:textId="77777777" w:rsidR="00D52A91" w:rsidRDefault="00350F12" w:rsidP="003B656A">
      <w:pPr>
        <w:pStyle w:val="Bodytext30"/>
        <w:shd w:val="clear" w:color="auto" w:fill="auto"/>
        <w:spacing w:before="0" w:after="0"/>
        <w:ind w:right="140"/>
        <w:rPr>
          <w:rStyle w:val="Bodytext31"/>
          <w:b/>
          <w:bCs/>
        </w:rPr>
      </w:pPr>
      <w:r>
        <w:t xml:space="preserve">ACTE NECESARE ÎN VEDEREA OBŢINERII </w:t>
      </w:r>
      <w:r>
        <w:rPr>
          <w:rStyle w:val="Bodytext31"/>
          <w:b/>
          <w:bCs/>
        </w:rPr>
        <w:t>SPRIJINULUI FINANCIAR PENTRU</w:t>
      </w:r>
      <w:r>
        <w:t xml:space="preserve"> </w:t>
      </w:r>
      <w:r>
        <w:rPr>
          <w:rStyle w:val="Bodytext31"/>
          <w:b/>
          <w:bCs/>
        </w:rPr>
        <w:t>ACHIZIŢIONAREA UNUI CALCULATOR (200 EURO)</w:t>
      </w:r>
    </w:p>
    <w:p w14:paraId="4FF9916B" w14:textId="77777777" w:rsidR="003B656A" w:rsidRDefault="003B656A" w:rsidP="003B656A">
      <w:pPr>
        <w:pStyle w:val="Bodytext30"/>
        <w:shd w:val="clear" w:color="auto" w:fill="auto"/>
        <w:spacing w:before="0" w:after="0"/>
        <w:ind w:right="140"/>
      </w:pPr>
    </w:p>
    <w:p w14:paraId="344C91A9" w14:textId="77777777" w:rsidR="003B656A" w:rsidRDefault="003B656A" w:rsidP="003B656A">
      <w:pPr>
        <w:pStyle w:val="Bodytext30"/>
        <w:shd w:val="clear" w:color="auto" w:fill="auto"/>
        <w:spacing w:before="0" w:after="0"/>
        <w:ind w:right="140"/>
      </w:pPr>
    </w:p>
    <w:p w14:paraId="787CC76C" w14:textId="77777777" w:rsidR="003B656A" w:rsidRDefault="003B656A" w:rsidP="003B656A">
      <w:pPr>
        <w:pStyle w:val="Bodytext30"/>
        <w:shd w:val="clear" w:color="auto" w:fill="auto"/>
        <w:spacing w:before="0" w:after="0"/>
        <w:ind w:right="140"/>
      </w:pPr>
    </w:p>
    <w:p w14:paraId="65FB81ED" w14:textId="77777777" w:rsidR="00D52A91" w:rsidRDefault="00350F12">
      <w:pPr>
        <w:pStyle w:val="Bodytext20"/>
        <w:shd w:val="clear" w:color="auto" w:fill="auto"/>
        <w:spacing w:after="240"/>
        <w:ind w:left="20" w:right="20" w:firstLine="660"/>
        <w:jc w:val="both"/>
      </w:pPr>
      <w:r>
        <w:t xml:space="preserve">Dosarele pentru obţinerea sprijinului financiar în vederea achiziţionării unui calculator ce pot fi depuse de </w:t>
      </w:r>
      <w:r w:rsidRPr="00391232">
        <w:rPr>
          <w:rStyle w:val="Bodytext2Bold"/>
          <w:color w:val="auto"/>
        </w:rPr>
        <w:t>studenţii cu vârsta maximă de 26 de ani</w:t>
      </w:r>
      <w:r>
        <w:t xml:space="preserve">, care provin din familii cu venituri brute lunare de maximum 500 lei/membru de familie, se primesc până la data de </w:t>
      </w:r>
      <w:r w:rsidRPr="00391232">
        <w:rPr>
          <w:rStyle w:val="Bodytext2Bold"/>
          <w:color w:val="auto"/>
        </w:rPr>
        <w:t>16 mai 2025</w:t>
      </w:r>
      <w:r>
        <w:rPr>
          <w:rStyle w:val="Bodytext2Bold"/>
        </w:rPr>
        <w:t xml:space="preserve"> </w:t>
      </w:r>
      <w:r>
        <w:t>şi trebuie să conţină, după caz, următoarele acte:</w:t>
      </w:r>
    </w:p>
    <w:p w14:paraId="7CB45F80" w14:textId="08B4D0E8" w:rsidR="003B656A" w:rsidRDefault="00350F12" w:rsidP="003B656A">
      <w:pPr>
        <w:pStyle w:val="BodyText1"/>
        <w:numPr>
          <w:ilvl w:val="0"/>
          <w:numId w:val="2"/>
        </w:numPr>
        <w:shd w:val="clear" w:color="auto" w:fill="auto"/>
        <w:tabs>
          <w:tab w:val="left" w:pos="426"/>
        </w:tabs>
        <w:spacing w:before="0"/>
        <w:ind w:right="20" w:firstLine="0"/>
      </w:pPr>
      <w:r>
        <w:t>Copie după certificatul de naştere sau după actul de identitate al studentului care solicită ajutorul financiar</w:t>
      </w:r>
    </w:p>
    <w:p w14:paraId="2EC09BC0" w14:textId="1BBF159F" w:rsidR="003B656A" w:rsidRDefault="00350F12" w:rsidP="003B656A">
      <w:pPr>
        <w:pStyle w:val="BodyText1"/>
        <w:numPr>
          <w:ilvl w:val="0"/>
          <w:numId w:val="2"/>
        </w:numPr>
        <w:shd w:val="clear" w:color="auto" w:fill="auto"/>
        <w:tabs>
          <w:tab w:val="left" w:pos="426"/>
        </w:tabs>
        <w:spacing w:before="0"/>
        <w:ind w:right="20" w:firstLine="0"/>
      </w:pPr>
      <w:r>
        <w:t xml:space="preserve"> Copii ale certificatelor de naştere sau ale actelor de identitate, după caz, ale celorlalţi membri ai familiei</w:t>
      </w:r>
    </w:p>
    <w:p w14:paraId="2E23DE1B" w14:textId="77777777" w:rsidR="003B656A" w:rsidRDefault="00350F12" w:rsidP="003B656A">
      <w:pPr>
        <w:pStyle w:val="BodyText1"/>
        <w:numPr>
          <w:ilvl w:val="0"/>
          <w:numId w:val="2"/>
        </w:numPr>
        <w:shd w:val="clear" w:color="auto" w:fill="auto"/>
        <w:tabs>
          <w:tab w:val="left" w:pos="426"/>
        </w:tabs>
        <w:spacing w:before="0"/>
        <w:ind w:right="20" w:firstLine="0"/>
      </w:pPr>
      <w:r>
        <w:t>Adeverinţă de la instituţiile de învăţământ/unităţile din care sa rezulte calitatea de elev sau student a celorlalţi fraţi/surori în care să se menţioneze dacă au beneficiat de acest ajutor financiar sau au depus dosar pentru obţinerea acestui ajutor</w:t>
      </w:r>
    </w:p>
    <w:p w14:paraId="310C84FB" w14:textId="77777777" w:rsidR="003B656A" w:rsidRDefault="00350F12" w:rsidP="003B656A">
      <w:pPr>
        <w:pStyle w:val="BodyText1"/>
        <w:numPr>
          <w:ilvl w:val="0"/>
          <w:numId w:val="2"/>
        </w:numPr>
        <w:shd w:val="clear" w:color="auto" w:fill="auto"/>
        <w:tabs>
          <w:tab w:val="left" w:pos="426"/>
        </w:tabs>
        <w:spacing w:before="0"/>
        <w:ind w:right="20" w:firstLine="0"/>
      </w:pPr>
      <w:r>
        <w:t xml:space="preserve">Adeverinţă din care să rezulte </w:t>
      </w:r>
      <w:r w:rsidRPr="003B656A">
        <w:rPr>
          <w:rStyle w:val="BodytextBold"/>
          <w:i/>
          <w:iCs/>
        </w:rPr>
        <w:t xml:space="preserve">venitul brut </w:t>
      </w:r>
      <w:r>
        <w:t xml:space="preserve">al fiecărui părinte pentru luna </w:t>
      </w:r>
      <w:r w:rsidRPr="003B656A">
        <w:rPr>
          <w:rStyle w:val="BodytextBold"/>
          <w:i/>
          <w:iCs/>
        </w:rPr>
        <w:t>aprilie 2025</w:t>
      </w:r>
    </w:p>
    <w:p w14:paraId="48565C7D" w14:textId="77777777" w:rsidR="003B656A" w:rsidRDefault="00350F12" w:rsidP="003B656A">
      <w:pPr>
        <w:pStyle w:val="BodyText1"/>
        <w:numPr>
          <w:ilvl w:val="0"/>
          <w:numId w:val="2"/>
        </w:numPr>
        <w:shd w:val="clear" w:color="auto" w:fill="auto"/>
        <w:tabs>
          <w:tab w:val="left" w:pos="426"/>
        </w:tabs>
        <w:spacing w:before="0"/>
        <w:ind w:right="20" w:firstLine="0"/>
      </w:pPr>
      <w:r>
        <w:t xml:space="preserve">Cupoane de pensie ale părinţilor pentru luna </w:t>
      </w:r>
      <w:r w:rsidRPr="003B656A">
        <w:rPr>
          <w:rStyle w:val="BodytextBold"/>
          <w:i/>
          <w:iCs/>
        </w:rPr>
        <w:t>aprilie 2025</w:t>
      </w:r>
    </w:p>
    <w:p w14:paraId="3426EFF1" w14:textId="77777777" w:rsidR="003B656A" w:rsidRDefault="00350F12" w:rsidP="003B656A">
      <w:pPr>
        <w:pStyle w:val="BodyText1"/>
        <w:numPr>
          <w:ilvl w:val="0"/>
          <w:numId w:val="2"/>
        </w:numPr>
        <w:shd w:val="clear" w:color="auto" w:fill="auto"/>
        <w:tabs>
          <w:tab w:val="left" w:pos="426"/>
        </w:tabs>
        <w:spacing w:before="0"/>
        <w:ind w:right="20" w:firstLine="0"/>
      </w:pPr>
      <w:r>
        <w:t>Adeverinţă de venit impozabil pentru ambii părinţi</w:t>
      </w:r>
    </w:p>
    <w:p w14:paraId="54CFC3CC" w14:textId="77777777" w:rsidR="003B656A" w:rsidRDefault="00350F12" w:rsidP="003B656A">
      <w:pPr>
        <w:pStyle w:val="BodyText1"/>
        <w:numPr>
          <w:ilvl w:val="0"/>
          <w:numId w:val="2"/>
        </w:numPr>
        <w:shd w:val="clear" w:color="auto" w:fill="auto"/>
        <w:tabs>
          <w:tab w:val="left" w:pos="426"/>
        </w:tabs>
        <w:spacing w:before="0"/>
        <w:ind w:right="20" w:firstLine="0"/>
      </w:pPr>
      <w:r>
        <w:t>Adeverinţă de venit agricol pentru ambii părinţi</w:t>
      </w:r>
    </w:p>
    <w:p w14:paraId="41973B62" w14:textId="77777777" w:rsidR="003B656A" w:rsidRDefault="00350F12" w:rsidP="003B656A">
      <w:pPr>
        <w:pStyle w:val="BodyText1"/>
        <w:numPr>
          <w:ilvl w:val="0"/>
          <w:numId w:val="2"/>
        </w:numPr>
        <w:shd w:val="clear" w:color="auto" w:fill="auto"/>
        <w:tabs>
          <w:tab w:val="left" w:pos="426"/>
        </w:tabs>
        <w:spacing w:before="0"/>
        <w:ind w:right="20" w:firstLine="0"/>
      </w:pPr>
      <w:r>
        <w:t>Hotărâre judecătorească pentru studenţii cu părinţi divorţaţi sau aflaţi în plasament familial</w:t>
      </w:r>
    </w:p>
    <w:p w14:paraId="61CDE302" w14:textId="77777777" w:rsidR="003B656A" w:rsidRDefault="00350F12" w:rsidP="003B656A">
      <w:pPr>
        <w:pStyle w:val="BodyText1"/>
        <w:numPr>
          <w:ilvl w:val="0"/>
          <w:numId w:val="2"/>
        </w:numPr>
        <w:shd w:val="clear" w:color="auto" w:fill="auto"/>
        <w:tabs>
          <w:tab w:val="left" w:pos="426"/>
        </w:tabs>
        <w:spacing w:before="0"/>
        <w:ind w:right="20" w:firstLine="0"/>
      </w:pPr>
      <w:r>
        <w:t xml:space="preserve">Adeverinţă de la Casa de Copii şi declaraţie de venituri dată la notariat pentru studenţii </w:t>
      </w:r>
      <w:r w:rsidRPr="003B656A">
        <w:rPr>
          <w:rStyle w:val="BodytextBold"/>
          <w:i/>
          <w:iCs/>
        </w:rPr>
        <w:t>asistaţi ai Caselor de Copii</w:t>
      </w:r>
    </w:p>
    <w:p w14:paraId="328ABDB6" w14:textId="77777777" w:rsidR="003B656A" w:rsidRDefault="003B656A" w:rsidP="003B656A">
      <w:pPr>
        <w:pStyle w:val="BodyText1"/>
        <w:numPr>
          <w:ilvl w:val="0"/>
          <w:numId w:val="2"/>
        </w:numPr>
        <w:shd w:val="clear" w:color="auto" w:fill="auto"/>
        <w:tabs>
          <w:tab w:val="left" w:pos="426"/>
        </w:tabs>
        <w:spacing w:before="0"/>
        <w:ind w:right="20" w:firstLine="0"/>
      </w:pPr>
      <w:r>
        <w:t xml:space="preserve">Copii </w:t>
      </w:r>
      <w:r w:rsidR="00350F12">
        <w:t>după certificatele de deces pentru studenţii ai căror părinţi sunt decedaţi</w:t>
      </w:r>
    </w:p>
    <w:p w14:paraId="0F9CBDDF" w14:textId="77777777" w:rsidR="003B656A" w:rsidRDefault="00350F12" w:rsidP="003B656A">
      <w:pPr>
        <w:pStyle w:val="BodyText1"/>
        <w:numPr>
          <w:ilvl w:val="0"/>
          <w:numId w:val="2"/>
        </w:numPr>
        <w:shd w:val="clear" w:color="auto" w:fill="auto"/>
        <w:tabs>
          <w:tab w:val="left" w:pos="426"/>
        </w:tabs>
        <w:spacing w:before="0"/>
        <w:ind w:right="20" w:firstLine="0"/>
      </w:pPr>
      <w:r>
        <w:t>Declaraţie pe propria răspundere pentru părinţii care nu lucrează şi nu realizează</w:t>
      </w:r>
      <w:r w:rsidR="003B656A">
        <w:t xml:space="preserve"> v</w:t>
      </w:r>
      <w:r>
        <w:t>enituri</w:t>
      </w:r>
    </w:p>
    <w:p w14:paraId="0B2CC3D2" w14:textId="77777777" w:rsidR="00D52A91" w:rsidRDefault="00350F12" w:rsidP="003B656A">
      <w:pPr>
        <w:pStyle w:val="BodyText1"/>
        <w:numPr>
          <w:ilvl w:val="0"/>
          <w:numId w:val="2"/>
        </w:numPr>
        <w:shd w:val="clear" w:color="auto" w:fill="auto"/>
        <w:tabs>
          <w:tab w:val="left" w:pos="426"/>
        </w:tabs>
        <w:spacing w:before="0"/>
        <w:ind w:right="20" w:firstLine="0"/>
      </w:pPr>
      <w:r>
        <w:t>Declaraţia pe propria răspundere din partea membrilor de familie care au depăşit vârsta de 18 ani (</w:t>
      </w:r>
      <w:r w:rsidRPr="003B656A">
        <w:rPr>
          <w:rStyle w:val="BodytextBold"/>
          <w:i/>
          <w:iCs/>
        </w:rPr>
        <w:t>inclusiv a studentului care solicită sprijinul financiar</w:t>
      </w:r>
      <w:r>
        <w:t>) că nu sunt căsătoriţi, că nu sunt angajaţi, că nu desfăşoară activităţi aducătoare de venituri precum că nu au beneficiat de acest ajutor financiar şi nu au depus dosar pentru obţinerea acestui ajutor financiar el şi nici un membru al familiei şi că dispun de diferenţa de bani pentru achiziţionarea unui calculator cu o configuraţie minimă standard.</w:t>
      </w:r>
    </w:p>
    <w:p w14:paraId="4F60FE6B" w14:textId="77777777" w:rsidR="003B656A" w:rsidRDefault="003B656A">
      <w:pPr>
        <w:pStyle w:val="BodyText1"/>
        <w:shd w:val="clear" w:color="auto" w:fill="auto"/>
        <w:spacing w:before="0" w:after="236"/>
        <w:ind w:left="680" w:right="20"/>
      </w:pPr>
    </w:p>
    <w:p w14:paraId="570D3260" w14:textId="32E42BF5" w:rsidR="00D52A91" w:rsidRDefault="00350F12" w:rsidP="003B656A">
      <w:pPr>
        <w:pStyle w:val="BodyText1"/>
        <w:shd w:val="clear" w:color="auto" w:fill="auto"/>
        <w:spacing w:before="0" w:line="307" w:lineRule="exact"/>
        <w:ind w:right="20" w:firstLine="680"/>
      </w:pPr>
      <w:r>
        <w:t xml:space="preserve">Dosarele se depun la secretariatul </w:t>
      </w:r>
      <w:r w:rsidR="003B656A">
        <w:t>FI</w:t>
      </w:r>
      <w:r w:rsidR="00391232">
        <w:t>A</w:t>
      </w:r>
      <w:r w:rsidR="003B656A">
        <w:t xml:space="preserve"> (corp E, sala E00</w:t>
      </w:r>
      <w:r w:rsidR="00391232">
        <w:t>8</w:t>
      </w:r>
      <w:r w:rsidR="003B656A">
        <w:t xml:space="preserve">) </w:t>
      </w:r>
      <w:r>
        <w:t xml:space="preserve">sau se trimit pe adresa de email: </w:t>
      </w:r>
      <w:hyperlink r:id="rId7" w:history="1">
        <w:r w:rsidR="00391232" w:rsidRPr="00452E93">
          <w:rPr>
            <w:rStyle w:val="Hyperlink"/>
            <w:lang w:val="it-IT"/>
          </w:rPr>
          <w:t>secretariat@fia.usv.ro</w:t>
        </w:r>
      </w:hyperlink>
      <w:r w:rsidRPr="00391232">
        <w:rPr>
          <w:lang w:val="it-IT"/>
        </w:rPr>
        <w:t xml:space="preserve"> </w:t>
      </w:r>
      <w:r>
        <w:t xml:space="preserve">sub forma scanata/fotocopie în format </w:t>
      </w:r>
      <w:r w:rsidR="00DC6DC2" w:rsidRPr="00DC6DC2">
        <w:rPr>
          <w:b/>
        </w:rPr>
        <w:t>pdf</w:t>
      </w:r>
      <w:r w:rsidR="00DC6DC2">
        <w:rPr>
          <w:b/>
        </w:rPr>
        <w:t xml:space="preserve"> </w:t>
      </w:r>
      <w:r w:rsidRPr="00DC6DC2">
        <w:rPr>
          <w:b/>
        </w:rPr>
        <w:t>/</w:t>
      </w:r>
      <w:r w:rsidR="00DC6DC2">
        <w:rPr>
          <w:b/>
        </w:rPr>
        <w:t xml:space="preserve"> </w:t>
      </w:r>
      <w:r w:rsidR="00DC6DC2" w:rsidRPr="00DC6DC2">
        <w:rPr>
          <w:b/>
        </w:rPr>
        <w:t>jpg</w:t>
      </w:r>
      <w:r>
        <w:t>.</w:t>
      </w:r>
    </w:p>
    <w:sectPr w:rsidR="00D52A91" w:rsidSect="00D52A91">
      <w:type w:val="continuous"/>
      <w:pgSz w:w="11909" w:h="16838"/>
      <w:pgMar w:top="1442" w:right="1085" w:bottom="1442" w:left="10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7A67" w14:textId="77777777" w:rsidR="000079C0" w:rsidRDefault="000079C0" w:rsidP="00D52A91">
      <w:r>
        <w:separator/>
      </w:r>
    </w:p>
  </w:endnote>
  <w:endnote w:type="continuationSeparator" w:id="0">
    <w:p w14:paraId="341D5662" w14:textId="77777777" w:rsidR="000079C0" w:rsidRDefault="000079C0" w:rsidP="00D5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EC12" w14:textId="77777777" w:rsidR="000079C0" w:rsidRDefault="000079C0"/>
  </w:footnote>
  <w:footnote w:type="continuationSeparator" w:id="0">
    <w:p w14:paraId="4CB42380" w14:textId="77777777" w:rsidR="000079C0" w:rsidRDefault="000079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630"/>
    <w:multiLevelType w:val="multilevel"/>
    <w:tmpl w:val="4E825D6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464D2F"/>
    <w:multiLevelType w:val="hybridMultilevel"/>
    <w:tmpl w:val="4F807A9C"/>
    <w:lvl w:ilvl="0" w:tplc="0809000F">
      <w:start w:val="1"/>
      <w:numFmt w:val="decimal"/>
      <w:lvlText w:val="%1."/>
      <w:lvlJc w:val="left"/>
      <w:pPr>
        <w:ind w:left="20" w:hanging="360"/>
      </w:pPr>
      <w:rPr>
        <w:rFonts w:hint="default"/>
      </w:rPr>
    </w:lvl>
    <w:lvl w:ilvl="1" w:tplc="08090019" w:tentative="1">
      <w:start w:val="1"/>
      <w:numFmt w:val="lowerLetter"/>
      <w:lvlText w:val="%2."/>
      <w:lvlJc w:val="left"/>
      <w:pPr>
        <w:ind w:left="740" w:hanging="360"/>
      </w:pPr>
    </w:lvl>
    <w:lvl w:ilvl="2" w:tplc="0809001B" w:tentative="1">
      <w:start w:val="1"/>
      <w:numFmt w:val="lowerRoman"/>
      <w:lvlText w:val="%3."/>
      <w:lvlJc w:val="right"/>
      <w:pPr>
        <w:ind w:left="1460" w:hanging="180"/>
      </w:pPr>
    </w:lvl>
    <w:lvl w:ilvl="3" w:tplc="0809000F" w:tentative="1">
      <w:start w:val="1"/>
      <w:numFmt w:val="decimal"/>
      <w:lvlText w:val="%4."/>
      <w:lvlJc w:val="left"/>
      <w:pPr>
        <w:ind w:left="2180" w:hanging="360"/>
      </w:pPr>
    </w:lvl>
    <w:lvl w:ilvl="4" w:tplc="08090019" w:tentative="1">
      <w:start w:val="1"/>
      <w:numFmt w:val="lowerLetter"/>
      <w:lvlText w:val="%5."/>
      <w:lvlJc w:val="left"/>
      <w:pPr>
        <w:ind w:left="2900" w:hanging="360"/>
      </w:pPr>
    </w:lvl>
    <w:lvl w:ilvl="5" w:tplc="0809001B" w:tentative="1">
      <w:start w:val="1"/>
      <w:numFmt w:val="lowerRoman"/>
      <w:lvlText w:val="%6."/>
      <w:lvlJc w:val="right"/>
      <w:pPr>
        <w:ind w:left="3620" w:hanging="180"/>
      </w:pPr>
    </w:lvl>
    <w:lvl w:ilvl="6" w:tplc="0809000F" w:tentative="1">
      <w:start w:val="1"/>
      <w:numFmt w:val="decimal"/>
      <w:lvlText w:val="%7."/>
      <w:lvlJc w:val="left"/>
      <w:pPr>
        <w:ind w:left="4340" w:hanging="360"/>
      </w:pPr>
    </w:lvl>
    <w:lvl w:ilvl="7" w:tplc="08090019" w:tentative="1">
      <w:start w:val="1"/>
      <w:numFmt w:val="lowerLetter"/>
      <w:lvlText w:val="%8."/>
      <w:lvlJc w:val="left"/>
      <w:pPr>
        <w:ind w:left="5060" w:hanging="360"/>
      </w:pPr>
    </w:lvl>
    <w:lvl w:ilvl="8" w:tplc="0809001B" w:tentative="1">
      <w:start w:val="1"/>
      <w:numFmt w:val="lowerRoman"/>
      <w:lvlText w:val="%9."/>
      <w:lvlJc w:val="right"/>
      <w:pPr>
        <w:ind w:left="5780" w:hanging="180"/>
      </w:pPr>
    </w:lvl>
  </w:abstractNum>
  <w:num w:numId="1" w16cid:durableId="865867552">
    <w:abstractNumId w:val="0"/>
  </w:num>
  <w:num w:numId="2" w16cid:durableId="1580867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91"/>
    <w:rsid w:val="000079C0"/>
    <w:rsid w:val="00350F12"/>
    <w:rsid w:val="00391232"/>
    <w:rsid w:val="003B656A"/>
    <w:rsid w:val="00C46E0E"/>
    <w:rsid w:val="00D52A91"/>
    <w:rsid w:val="00DC6DC2"/>
    <w:rsid w:val="00EA4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EA25"/>
  <w15:docId w15:val="{E6CA8346-B106-49D7-BEF1-34B002BD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2A9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2A91"/>
    <w:rPr>
      <w:color w:val="0066CC"/>
      <w:u w:val="single"/>
    </w:rPr>
  </w:style>
  <w:style w:type="character" w:customStyle="1" w:styleId="Bodytext2">
    <w:name w:val="Body text (2)_"/>
    <w:basedOn w:val="DefaultParagraphFont"/>
    <w:link w:val="Bodytext20"/>
    <w:rsid w:val="00D52A91"/>
    <w:rPr>
      <w:rFonts w:ascii="Times New Roman" w:eastAsia="Times New Roman" w:hAnsi="Times New Roman" w:cs="Times New Roman"/>
      <w:b w:val="0"/>
      <w:bCs w:val="0"/>
      <w:i w:val="0"/>
      <w:iCs w:val="0"/>
      <w:smallCaps w:val="0"/>
      <w:strike w:val="0"/>
      <w:sz w:val="25"/>
      <w:szCs w:val="25"/>
      <w:u w:val="none"/>
    </w:rPr>
  </w:style>
  <w:style w:type="character" w:customStyle="1" w:styleId="Bodytext3">
    <w:name w:val="Body text (3)_"/>
    <w:basedOn w:val="DefaultParagraphFont"/>
    <w:link w:val="Bodytext30"/>
    <w:rsid w:val="00D52A91"/>
    <w:rPr>
      <w:rFonts w:ascii="Times New Roman" w:eastAsia="Times New Roman" w:hAnsi="Times New Roman" w:cs="Times New Roman"/>
      <w:b/>
      <w:bCs/>
      <w:i w:val="0"/>
      <w:iCs w:val="0"/>
      <w:smallCaps w:val="0"/>
      <w:strike w:val="0"/>
      <w:sz w:val="25"/>
      <w:szCs w:val="25"/>
      <w:u w:val="none"/>
    </w:rPr>
  </w:style>
  <w:style w:type="character" w:customStyle="1" w:styleId="Bodytext31">
    <w:name w:val="Body text (3)"/>
    <w:basedOn w:val="Bodytext3"/>
    <w:rsid w:val="00D52A91"/>
    <w:rPr>
      <w:rFonts w:ascii="Times New Roman" w:eastAsia="Times New Roman" w:hAnsi="Times New Roman" w:cs="Times New Roman"/>
      <w:b/>
      <w:bCs/>
      <w:i w:val="0"/>
      <w:iCs w:val="0"/>
      <w:smallCaps w:val="0"/>
      <w:strike w:val="0"/>
      <w:color w:val="000000"/>
      <w:spacing w:val="0"/>
      <w:w w:val="100"/>
      <w:position w:val="0"/>
      <w:sz w:val="25"/>
      <w:szCs w:val="25"/>
      <w:u w:val="single"/>
      <w:lang w:val="ro-RO"/>
    </w:rPr>
  </w:style>
  <w:style w:type="character" w:customStyle="1" w:styleId="Bodytext2Bold">
    <w:name w:val="Body text (2) + Bold"/>
    <w:basedOn w:val="Bodytext2"/>
    <w:rsid w:val="00D52A91"/>
    <w:rPr>
      <w:rFonts w:ascii="Times New Roman" w:eastAsia="Times New Roman" w:hAnsi="Times New Roman" w:cs="Times New Roman"/>
      <w:b/>
      <w:bCs/>
      <w:i w:val="0"/>
      <w:iCs w:val="0"/>
      <w:smallCaps w:val="0"/>
      <w:strike w:val="0"/>
      <w:color w:val="000000"/>
      <w:spacing w:val="0"/>
      <w:w w:val="100"/>
      <w:position w:val="0"/>
      <w:sz w:val="25"/>
      <w:szCs w:val="25"/>
      <w:u w:val="none"/>
      <w:lang w:val="ro-RO"/>
    </w:rPr>
  </w:style>
  <w:style w:type="character" w:customStyle="1" w:styleId="Bodytext">
    <w:name w:val="Body text_"/>
    <w:basedOn w:val="DefaultParagraphFont"/>
    <w:link w:val="BodyText1"/>
    <w:rsid w:val="00D52A91"/>
    <w:rPr>
      <w:rFonts w:ascii="Times New Roman" w:eastAsia="Times New Roman" w:hAnsi="Times New Roman" w:cs="Times New Roman"/>
      <w:b w:val="0"/>
      <w:bCs w:val="0"/>
      <w:i/>
      <w:iCs/>
      <w:smallCaps w:val="0"/>
      <w:strike w:val="0"/>
      <w:sz w:val="25"/>
      <w:szCs w:val="25"/>
      <w:u w:val="none"/>
    </w:rPr>
  </w:style>
  <w:style w:type="character" w:customStyle="1" w:styleId="BodytextBold">
    <w:name w:val="Body text + Bold"/>
    <w:basedOn w:val="Bodytext"/>
    <w:rsid w:val="00D52A91"/>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paragraph" w:customStyle="1" w:styleId="Bodytext20">
    <w:name w:val="Body text (2)"/>
    <w:basedOn w:val="Normal"/>
    <w:link w:val="Bodytext2"/>
    <w:rsid w:val="00D52A91"/>
    <w:pPr>
      <w:shd w:val="clear" w:color="auto" w:fill="FFFFFF"/>
      <w:spacing w:after="840" w:line="302" w:lineRule="exact"/>
    </w:pPr>
    <w:rPr>
      <w:rFonts w:ascii="Times New Roman" w:eastAsia="Times New Roman" w:hAnsi="Times New Roman" w:cs="Times New Roman"/>
      <w:sz w:val="25"/>
      <w:szCs w:val="25"/>
    </w:rPr>
  </w:style>
  <w:style w:type="paragraph" w:customStyle="1" w:styleId="Bodytext30">
    <w:name w:val="Body text (3)"/>
    <w:basedOn w:val="Normal"/>
    <w:link w:val="Bodytext3"/>
    <w:rsid w:val="00D52A91"/>
    <w:pPr>
      <w:shd w:val="clear" w:color="auto" w:fill="FFFFFF"/>
      <w:spacing w:before="840" w:after="840" w:line="302"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D52A91"/>
    <w:pPr>
      <w:shd w:val="clear" w:color="auto" w:fill="FFFFFF"/>
      <w:spacing w:before="240" w:line="302" w:lineRule="exact"/>
      <w:ind w:hanging="320"/>
      <w:jc w:val="both"/>
    </w:pPr>
    <w:rPr>
      <w:rFonts w:ascii="Times New Roman" w:eastAsia="Times New Roman" w:hAnsi="Times New Roman" w:cs="Times New Roman"/>
      <w:i/>
      <w:iCs/>
      <w:sz w:val="25"/>
      <w:szCs w:val="25"/>
    </w:rPr>
  </w:style>
  <w:style w:type="character" w:styleId="UnresolvedMention">
    <w:name w:val="Unresolved Mention"/>
    <w:basedOn w:val="DefaultParagraphFont"/>
    <w:uiPriority w:val="99"/>
    <w:semiHidden/>
    <w:unhideWhenUsed/>
    <w:rsid w:val="00391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fia.us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Acte_necesare_EURO 200.DOC</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Acte_necesare_EURO 200.DOC</dc:title>
  <dc:subject/>
  <dc:creator>Admin</dc:creator>
  <cp:keywords/>
  <cp:lastModifiedBy>User</cp:lastModifiedBy>
  <cp:revision>2</cp:revision>
  <cp:lastPrinted>2025-05-09T10:48:00Z</cp:lastPrinted>
  <dcterms:created xsi:type="dcterms:W3CDTF">2025-05-09T10:53:00Z</dcterms:created>
  <dcterms:modified xsi:type="dcterms:W3CDTF">2025-05-09T10:53:00Z</dcterms:modified>
</cp:coreProperties>
</file>